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71"/>
        <w:tblW w:w="1132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7215"/>
        <w:gridCol w:w="2136"/>
        <w:gridCol w:w="1974"/>
      </w:tblGrid>
      <w:tr w:rsidR="00844359" w:rsidRPr="00F9765D" w14:paraId="30920A1D" w14:textId="77777777" w:rsidTr="00E9108B">
        <w:trPr>
          <w:trHeight w:val="3372"/>
        </w:trPr>
        <w:tc>
          <w:tcPr>
            <w:tcW w:w="7215" w:type="dxa"/>
            <w:shd w:val="clear" w:color="auto" w:fill="FFEFFF"/>
          </w:tcPr>
          <w:p w14:paraId="757809B9" w14:textId="2A2433B6" w:rsidR="00844359" w:rsidRPr="00C5534D" w:rsidRDefault="00C5534D" w:rsidP="005D4BA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8132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409971" wp14:editId="2E69C12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419100</wp:posOffset>
                  </wp:positionV>
                  <wp:extent cx="4391025" cy="2364740"/>
                  <wp:effectExtent l="0" t="0" r="9525" b="0"/>
                  <wp:wrapTight wrapText="bothSides">
                    <wp:wrapPolygon edited="0">
                      <wp:start x="0" y="0"/>
                      <wp:lineTo x="0" y="21403"/>
                      <wp:lineTo x="21553" y="21403"/>
                      <wp:lineTo x="215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39" t="33385" r="1827" b="15869"/>
                          <a:stretch/>
                        </pic:blipFill>
                        <pic:spPr bwMode="auto">
                          <a:xfrm>
                            <a:off x="0" y="0"/>
                            <a:ext cx="4391025" cy="236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359"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  <w:r w:rsidR="00844359" w:rsidRPr="00D81326">
              <w:rPr>
                <w:b/>
                <w:bCs/>
                <w:color w:val="522A5B"/>
                <w:sz w:val="24"/>
                <w:szCs w:val="24"/>
              </w:rPr>
              <w:t xml:space="preserve">      </w:t>
            </w:r>
            <w:r w:rsidR="001756A0">
              <w:rPr>
                <w:rFonts w:cstheme="minorHAnsi"/>
                <w:b/>
                <w:bCs/>
                <w:color w:val="000000" w:themeColor="text1"/>
              </w:rPr>
              <w:t>Applying knowledge of how to</w:t>
            </w:r>
            <w:r w:rsidR="00844359" w:rsidRPr="0000794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844359">
              <w:rPr>
                <w:rFonts w:cstheme="minorHAnsi"/>
                <w:b/>
                <w:bCs/>
                <w:color w:val="000000" w:themeColor="text1"/>
              </w:rPr>
              <w:t>interpret and perform a script</w:t>
            </w:r>
            <w:r w:rsidR="00844359" w:rsidRPr="0000794A">
              <w:rPr>
                <w:rFonts w:cstheme="minorHAnsi"/>
                <w:b/>
                <w:bCs/>
                <w:color w:val="000000" w:themeColor="text1"/>
              </w:rPr>
              <w:t xml:space="preserve"> …</w:t>
            </w:r>
          </w:p>
        </w:tc>
        <w:tc>
          <w:tcPr>
            <w:tcW w:w="2136" w:type="dxa"/>
            <w:shd w:val="clear" w:color="auto" w:fill="FFEFFF"/>
          </w:tcPr>
          <w:p w14:paraId="191A053B" w14:textId="6606BF19" w:rsidR="00844359" w:rsidRDefault="00844359" w:rsidP="005D4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FB3F03" w14:textId="379BCDA6" w:rsidR="00844359" w:rsidRPr="00D53D12" w:rsidRDefault="00844359" w:rsidP="00E9108B">
            <w:pPr>
              <w:jc w:val="center"/>
              <w:rPr>
                <w:rFonts w:cstheme="minorHAnsi"/>
                <w:b/>
                <w:bCs/>
                <w:color w:val="522A5B"/>
              </w:rPr>
            </w:pPr>
            <w:r w:rsidRPr="0379127F">
              <w:rPr>
                <w:sz w:val="24"/>
                <w:szCs w:val="24"/>
              </w:rPr>
              <w:t xml:space="preserve"> </w:t>
            </w:r>
            <w:r w:rsidRPr="00D53D12">
              <w:rPr>
                <w:rFonts w:cstheme="minorHAnsi"/>
                <w:b/>
                <w:bCs/>
                <w:color w:val="522A5B"/>
              </w:rPr>
              <w:t xml:space="preserve"> Year </w:t>
            </w:r>
            <w:r w:rsidR="0007361B">
              <w:rPr>
                <w:rFonts w:cstheme="minorHAnsi"/>
                <w:b/>
                <w:bCs/>
                <w:color w:val="522A5B"/>
              </w:rPr>
              <w:t>11</w:t>
            </w:r>
          </w:p>
          <w:p w14:paraId="45AD3420" w14:textId="552366BF" w:rsidR="00844359" w:rsidRDefault="001756A0" w:rsidP="00E9108B">
            <w:pPr>
              <w:jc w:val="center"/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Component 3 Presenting and Performing Texts</w:t>
            </w:r>
          </w:p>
          <w:p w14:paraId="4A29A366" w14:textId="7BC67FA1" w:rsidR="001756A0" w:rsidRDefault="001756A0" w:rsidP="00E9108B">
            <w:pPr>
              <w:jc w:val="center"/>
              <w:rPr>
                <w:rFonts w:cstheme="minorHAnsi"/>
                <w:color w:val="522A5B"/>
              </w:rPr>
            </w:pPr>
            <w:r>
              <w:rPr>
                <w:rFonts w:cstheme="minorHAnsi"/>
                <w:color w:val="522A5B"/>
              </w:rPr>
              <w:t>Externally Examined Performance and Written Respon</w:t>
            </w:r>
            <w:r w:rsidR="002E57C3">
              <w:rPr>
                <w:rFonts w:cstheme="minorHAnsi"/>
                <w:color w:val="522A5B"/>
              </w:rPr>
              <w:t>s</w:t>
            </w:r>
            <w:r>
              <w:rPr>
                <w:rFonts w:cstheme="minorHAnsi"/>
                <w:color w:val="522A5B"/>
              </w:rPr>
              <w:t>e</w:t>
            </w:r>
          </w:p>
          <w:p w14:paraId="4C75361B" w14:textId="20B587E5" w:rsidR="00844359" w:rsidRPr="00811F13" w:rsidRDefault="00844359" w:rsidP="00E9108B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shd w:val="clear" w:color="auto" w:fill="FFEFFF"/>
          </w:tcPr>
          <w:p w14:paraId="47A991E2" w14:textId="7376B834" w:rsidR="00844359" w:rsidRPr="00F9765D" w:rsidRDefault="00844359" w:rsidP="005D4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AFFF255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Social Context</w:t>
            </w:r>
          </w:p>
          <w:p w14:paraId="4800A8CE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Historical Context</w:t>
            </w:r>
          </w:p>
          <w:p w14:paraId="5C58BF7A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Cultural Context</w:t>
            </w:r>
          </w:p>
          <w:p w14:paraId="53B68096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Genre</w:t>
            </w:r>
          </w:p>
          <w:p w14:paraId="1B6FEF75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Structure</w:t>
            </w:r>
          </w:p>
          <w:p w14:paraId="304223BC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Characters</w:t>
            </w:r>
          </w:p>
          <w:p w14:paraId="7461C107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Form </w:t>
            </w:r>
          </w:p>
          <w:p w14:paraId="653732A9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Styles</w:t>
            </w:r>
          </w:p>
          <w:p w14:paraId="119F66D2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Plot </w:t>
            </w:r>
          </w:p>
          <w:p w14:paraId="2B384F92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Dialogue </w:t>
            </w:r>
          </w:p>
          <w:p w14:paraId="2A51603E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Stage directions</w:t>
            </w:r>
          </w:p>
          <w:p w14:paraId="0EE5F9F3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Set </w:t>
            </w:r>
          </w:p>
          <w:p w14:paraId="27B2A76F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Props</w:t>
            </w:r>
          </w:p>
          <w:p w14:paraId="0BCE2418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>Costume</w:t>
            </w:r>
          </w:p>
          <w:p w14:paraId="7E4B6D3B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Lighting </w:t>
            </w:r>
          </w:p>
          <w:p w14:paraId="2EAA5956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Sound </w:t>
            </w:r>
          </w:p>
          <w:p w14:paraId="5831F71B" w14:textId="77777777" w:rsidR="00844359" w:rsidRPr="00F16216" w:rsidRDefault="00844359" w:rsidP="00E9108B">
            <w:pPr>
              <w:jc w:val="center"/>
              <w:rPr>
                <w:rFonts w:cstheme="minorHAnsi"/>
                <w:color w:val="522A5B"/>
              </w:rPr>
            </w:pPr>
            <w:r w:rsidRPr="00F16216">
              <w:rPr>
                <w:rFonts w:cstheme="minorHAnsi"/>
                <w:color w:val="522A5B"/>
              </w:rPr>
              <w:t xml:space="preserve">Conventions </w:t>
            </w:r>
          </w:p>
          <w:p w14:paraId="49147324" w14:textId="678A3EEC" w:rsidR="00844359" w:rsidRPr="00811F13" w:rsidRDefault="00844359" w:rsidP="00E910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44359" w:rsidRPr="00F9765D" w14:paraId="70713B32" w14:textId="77777777" w:rsidTr="00844359">
        <w:trPr>
          <w:trHeight w:val="2513"/>
        </w:trPr>
        <w:tc>
          <w:tcPr>
            <w:tcW w:w="9351" w:type="dxa"/>
            <w:gridSpan w:val="2"/>
            <w:shd w:val="clear" w:color="auto" w:fill="FFEFFF"/>
          </w:tcPr>
          <w:p w14:paraId="035B0BDE" w14:textId="231CACA0" w:rsidR="00844359" w:rsidRPr="00E9108B" w:rsidRDefault="00844359" w:rsidP="005D4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  <w:r w:rsidRPr="00E9108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 xml:space="preserve">              </w:t>
            </w:r>
            <w:r w:rsidR="001756A0">
              <w:rPr>
                <w:rFonts w:cstheme="minorHAnsi"/>
                <w:b/>
                <w:bCs/>
                <w:sz w:val="24"/>
                <w:szCs w:val="24"/>
              </w:rPr>
              <w:t>Scripted Exam External Assessment</w:t>
            </w:r>
          </w:p>
          <w:p w14:paraId="72369B29" w14:textId="6AF71312" w:rsidR="001756A0" w:rsidRPr="001756A0" w:rsidRDefault="001756A0" w:rsidP="001756A0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AO</w:t>
            </w:r>
            <w:proofErr w:type="gramStart"/>
            <w:r>
              <w:rPr>
                <w:rFonts w:cstheme="minorHAnsi"/>
                <w:color w:val="522A5B"/>
                <w:sz w:val="24"/>
                <w:szCs w:val="24"/>
              </w:rPr>
              <w:t xml:space="preserve">1 </w:t>
            </w:r>
            <w:r>
              <w:t xml:space="preserve"> </w:t>
            </w:r>
            <w:r w:rsidRPr="001756A0">
              <w:rPr>
                <w:rFonts w:cstheme="minorHAnsi"/>
                <w:color w:val="522A5B"/>
                <w:sz w:val="24"/>
                <w:szCs w:val="24"/>
              </w:rPr>
              <w:t>Create</w:t>
            </w:r>
            <w:proofErr w:type="gramEnd"/>
            <w:r w:rsidRPr="001756A0">
              <w:rPr>
                <w:rFonts w:cstheme="minorHAnsi"/>
                <w:color w:val="522A5B"/>
                <w:sz w:val="24"/>
                <w:szCs w:val="24"/>
              </w:rPr>
              <w:t xml:space="preserve"> and develop ideas to communicate meaning for theatrical performance.</w:t>
            </w:r>
          </w:p>
          <w:p w14:paraId="3A7E83A2" w14:textId="23A38A15" w:rsidR="00844359" w:rsidRPr="0074498B" w:rsidRDefault="001756A0" w:rsidP="001756A0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1756A0">
              <w:rPr>
                <w:rFonts w:cstheme="minorHAnsi"/>
                <w:color w:val="522A5B"/>
                <w:sz w:val="24"/>
                <w:szCs w:val="24"/>
              </w:rPr>
              <w:t>AO</w:t>
            </w:r>
            <w:proofErr w:type="gramStart"/>
            <w:r w:rsidRPr="001756A0">
              <w:rPr>
                <w:rFonts w:cstheme="minorHAnsi"/>
                <w:color w:val="522A5B"/>
                <w:sz w:val="24"/>
                <w:szCs w:val="24"/>
              </w:rPr>
              <w:t xml:space="preserve">2 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</w:t>
            </w:r>
            <w:r w:rsidRPr="001756A0">
              <w:rPr>
                <w:rFonts w:cstheme="minorHAnsi"/>
                <w:color w:val="522A5B"/>
                <w:sz w:val="24"/>
                <w:szCs w:val="24"/>
              </w:rPr>
              <w:t>Apply</w:t>
            </w:r>
            <w:proofErr w:type="gramEnd"/>
            <w:r w:rsidRPr="001756A0">
              <w:rPr>
                <w:rFonts w:cstheme="minorHAnsi"/>
                <w:color w:val="522A5B"/>
                <w:sz w:val="24"/>
                <w:szCs w:val="24"/>
              </w:rPr>
              <w:t xml:space="preserve"> theatrical skills to realise artistic intentions in live performance.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844359" w14:paraId="33EAE1C9" w14:textId="77777777" w:rsidTr="00E9108B">
              <w:tc>
                <w:tcPr>
                  <w:tcW w:w="4562" w:type="dxa"/>
                </w:tcPr>
                <w:p w14:paraId="389C03C4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contexts of the text – social, historical (time set, and period written) and cultural.</w:t>
                  </w:r>
                </w:p>
                <w:p w14:paraId="54494F4B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theatrical conventions of the period in which the text was created.</w:t>
                  </w:r>
                </w:p>
                <w:p w14:paraId="1B73C8F7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genre of the play.</w:t>
                  </w:r>
                </w:p>
                <w:p w14:paraId="43F1619B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structure of the play.</w:t>
                  </w:r>
                </w:p>
                <w:p w14:paraId="1E3A41CA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characters.</w:t>
                  </w:r>
                </w:p>
                <w:p w14:paraId="3BFAAAFD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form and style.</w:t>
                  </w:r>
                </w:p>
                <w:p w14:paraId="38C24A68" w14:textId="77777777" w:rsidR="00844359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 xml:space="preserve">The theatrical setting. </w:t>
                  </w:r>
                </w:p>
                <w:p w14:paraId="41E244D8" w14:textId="14591689" w:rsidR="00844359" w:rsidRPr="00E9108B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plot and subplot</w:t>
                  </w:r>
                </w:p>
              </w:tc>
              <w:tc>
                <w:tcPr>
                  <w:tcW w:w="4563" w:type="dxa"/>
                </w:tcPr>
                <w:p w14:paraId="4A9CACBA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dialogue.</w:t>
                  </w:r>
                </w:p>
                <w:p w14:paraId="779B3003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stage directions.</w:t>
                  </w:r>
                </w:p>
                <w:p w14:paraId="178DD821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 xml:space="preserve">How meaning is created </w:t>
                  </w:r>
                  <w:proofErr w:type="gramStart"/>
                  <w:r w:rsidRPr="00F16216">
                    <w:rPr>
                      <w:rFonts w:cstheme="minorHAnsi"/>
                      <w:color w:val="000000" w:themeColor="text1"/>
                    </w:rPr>
                    <w:t>through the use of</w:t>
                  </w:r>
                  <w:proofErr w:type="gramEnd"/>
                  <w:r w:rsidRPr="00F16216">
                    <w:rPr>
                      <w:rFonts w:cstheme="minorHAnsi"/>
                      <w:color w:val="000000" w:themeColor="text1"/>
                    </w:rPr>
                    <w:t xml:space="preserve"> performance space and spatial awareness on the stage.</w:t>
                  </w:r>
                </w:p>
                <w:p w14:paraId="37A93957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relationships between the performer and the audience.</w:t>
                  </w:r>
                </w:p>
                <w:p w14:paraId="72097FCA" w14:textId="77777777" w:rsidR="00844359" w:rsidRPr="00F16216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The design of the: set, props, costume, lighting and sound.</w:t>
                  </w:r>
                </w:p>
                <w:p w14:paraId="2077EDCF" w14:textId="75F4EA2D" w:rsidR="00844359" w:rsidRPr="00E9108B" w:rsidRDefault="00844359" w:rsidP="008129C4">
                  <w:pPr>
                    <w:pStyle w:val="ListParagraph"/>
                    <w:framePr w:hSpace="180" w:wrap="around" w:vAnchor="page" w:hAnchor="margin" w:xAlign="center" w:y="1471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</w:rPr>
                  </w:pPr>
                  <w:r w:rsidRPr="00F16216">
                    <w:rPr>
                      <w:rFonts w:cstheme="minorHAnsi"/>
                      <w:color w:val="000000" w:themeColor="text1"/>
                    </w:rPr>
                    <w:t>An actors vocal and physical interpretation of the character.</w:t>
                  </w:r>
                </w:p>
              </w:tc>
            </w:tr>
          </w:tbl>
          <w:p w14:paraId="704CD9BE" w14:textId="52F5FF6A" w:rsidR="00844359" w:rsidRPr="005D4BAF" w:rsidRDefault="00844359" w:rsidP="005D4BA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74" w:type="dxa"/>
            <w:vMerge/>
            <w:shd w:val="clear" w:color="auto" w:fill="FFEFFF"/>
          </w:tcPr>
          <w:p w14:paraId="4F4A4CCD" w14:textId="77777777" w:rsidR="00844359" w:rsidRPr="00F9765D" w:rsidRDefault="00844359" w:rsidP="005D4BA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44359" w:rsidRPr="00F9765D" w14:paraId="41DD1A54" w14:textId="77777777" w:rsidTr="00DB1668">
        <w:trPr>
          <w:cantSplit/>
        </w:trPr>
        <w:tc>
          <w:tcPr>
            <w:tcW w:w="11325" w:type="dxa"/>
            <w:gridSpan w:val="3"/>
            <w:shd w:val="clear" w:color="auto" w:fill="FFEFFF"/>
          </w:tcPr>
          <w:p w14:paraId="53967890" w14:textId="77777777" w:rsidR="00844359" w:rsidRPr="00844359" w:rsidRDefault="00844359" w:rsidP="0084435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844359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9C0900" w14:textId="77777777" w:rsidR="00844359" w:rsidRPr="00844359" w:rsidRDefault="00844359" w:rsidP="0084435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4359">
              <w:rPr>
                <w:rFonts w:cstheme="minorHAnsi"/>
                <w:color w:val="000000" w:themeColor="text1"/>
                <w:sz w:val="24"/>
                <w:szCs w:val="24"/>
              </w:rPr>
              <w:t>LAMDA Performance Exams – individual and group tuition at school.</w:t>
            </w:r>
          </w:p>
          <w:p w14:paraId="531212ED" w14:textId="77777777" w:rsidR="00844359" w:rsidRPr="00844359" w:rsidRDefault="00844359" w:rsidP="0084435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4359">
              <w:rPr>
                <w:rFonts w:cstheme="minorHAnsi"/>
                <w:color w:val="000000" w:themeColor="text1"/>
                <w:sz w:val="24"/>
                <w:szCs w:val="24"/>
              </w:rPr>
              <w:t>Senior Drama Club (Year 8, 9, 10 and 11) – to perform in projects such as ‘National Theatre Connections Plays’</w:t>
            </w:r>
          </w:p>
          <w:p w14:paraId="776CE456" w14:textId="77777777" w:rsidR="00844359" w:rsidRPr="00844359" w:rsidRDefault="00844359" w:rsidP="00844359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4359">
              <w:rPr>
                <w:rFonts w:cstheme="minorHAnsi"/>
                <w:color w:val="000000" w:themeColor="text1"/>
                <w:sz w:val="24"/>
                <w:szCs w:val="24"/>
              </w:rPr>
              <w:t>Theatre Trips – Visit a local theatre or head to the West End in London to see a live performance.</w:t>
            </w:r>
          </w:p>
          <w:p w14:paraId="20C1B22D" w14:textId="2780BA12" w:rsidR="00844359" w:rsidRPr="00F9765D" w:rsidRDefault="00844359" w:rsidP="005D4BA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44359">
              <w:rPr>
                <w:rFonts w:cstheme="minorHAnsi"/>
                <w:color w:val="000000" w:themeColor="text1"/>
                <w:sz w:val="24"/>
                <w:szCs w:val="24"/>
              </w:rPr>
              <w:t>Visit the National Theatre Live website to stream a live theatre performance.</w:t>
            </w:r>
          </w:p>
        </w:tc>
      </w:tr>
      <w:tr w:rsidR="00844359" w:rsidRPr="00F9765D" w14:paraId="08B85AF4" w14:textId="77777777" w:rsidTr="00844359">
        <w:trPr>
          <w:trHeight w:val="2522"/>
        </w:trPr>
        <w:tc>
          <w:tcPr>
            <w:tcW w:w="11325" w:type="dxa"/>
            <w:gridSpan w:val="3"/>
            <w:shd w:val="clear" w:color="auto" w:fill="FFEFFF"/>
          </w:tcPr>
          <w:p w14:paraId="0AF65603" w14:textId="77777777" w:rsidR="00844359" w:rsidRPr="0083335D" w:rsidRDefault="00844359" w:rsidP="005D4BA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143AB308" w14:textId="77777777" w:rsidR="001756A0" w:rsidRPr="001756A0" w:rsidRDefault="001756A0" w:rsidP="001756A0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AO</w:t>
            </w:r>
            <w:proofErr w:type="gramStart"/>
            <w:r>
              <w:rPr>
                <w:rFonts w:cstheme="minorHAnsi"/>
                <w:color w:val="522A5B"/>
                <w:sz w:val="24"/>
                <w:szCs w:val="24"/>
              </w:rPr>
              <w:t xml:space="preserve">1 </w:t>
            </w:r>
            <w:r>
              <w:t xml:space="preserve"> </w:t>
            </w:r>
            <w:r w:rsidRPr="001756A0">
              <w:rPr>
                <w:rFonts w:cstheme="minorHAnsi"/>
                <w:color w:val="522A5B"/>
                <w:sz w:val="24"/>
                <w:szCs w:val="24"/>
              </w:rPr>
              <w:t>Create</w:t>
            </w:r>
            <w:proofErr w:type="gramEnd"/>
            <w:r w:rsidRPr="001756A0">
              <w:rPr>
                <w:rFonts w:cstheme="minorHAnsi"/>
                <w:color w:val="522A5B"/>
                <w:sz w:val="24"/>
                <w:szCs w:val="24"/>
              </w:rPr>
              <w:t xml:space="preserve"> and develop ideas to communicate meaning for theatrical performance.</w:t>
            </w:r>
          </w:p>
          <w:p w14:paraId="2AF2EA3D" w14:textId="77777777" w:rsidR="001756A0" w:rsidRPr="0074498B" w:rsidRDefault="001756A0" w:rsidP="001756A0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1756A0">
              <w:rPr>
                <w:rFonts w:cstheme="minorHAnsi"/>
                <w:color w:val="522A5B"/>
                <w:sz w:val="24"/>
                <w:szCs w:val="24"/>
              </w:rPr>
              <w:t>AO</w:t>
            </w:r>
            <w:proofErr w:type="gramStart"/>
            <w:r w:rsidRPr="001756A0">
              <w:rPr>
                <w:rFonts w:cstheme="minorHAnsi"/>
                <w:color w:val="522A5B"/>
                <w:sz w:val="24"/>
                <w:szCs w:val="24"/>
              </w:rPr>
              <w:t xml:space="preserve">2 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</w:t>
            </w:r>
            <w:r w:rsidRPr="001756A0">
              <w:rPr>
                <w:rFonts w:cstheme="minorHAnsi"/>
                <w:color w:val="522A5B"/>
                <w:sz w:val="24"/>
                <w:szCs w:val="24"/>
              </w:rPr>
              <w:t>Apply</w:t>
            </w:r>
            <w:proofErr w:type="gramEnd"/>
            <w:r w:rsidRPr="001756A0">
              <w:rPr>
                <w:rFonts w:cstheme="minorHAnsi"/>
                <w:color w:val="522A5B"/>
                <w:sz w:val="24"/>
                <w:szCs w:val="24"/>
              </w:rPr>
              <w:t xml:space="preserve"> theatrical skills to realise artistic intentions in live performance.</w:t>
            </w:r>
          </w:p>
          <w:p w14:paraId="048BF811" w14:textId="26FD272C" w:rsidR="00844359" w:rsidRPr="00F9765D" w:rsidRDefault="001756A0" w:rsidP="005D4BA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t>‘Presenting and performing texts’ (03) is externally assessed. This component is non-exam assessment and consists of a performance showcase for a visiting examiner.  This must be assessed during the visiting examiner window in the year of certification. It is worth 30% of the qualification. Component 03 is out of 60 marks. 20 marks are for AO1 and 40 marks are for AO2.’ OCR Specification 2018</w:t>
            </w:r>
          </w:p>
        </w:tc>
      </w:tr>
    </w:tbl>
    <w:p w14:paraId="42B3A29B" w14:textId="49864984" w:rsidR="00A3562E" w:rsidRDefault="00A3562E" w:rsidP="008E39B4"/>
    <w:sectPr w:rsidR="00A3562E" w:rsidSect="005D4BA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732A" w14:textId="77777777" w:rsidR="00174A81" w:rsidRDefault="00174A81" w:rsidP="00017B74">
      <w:pPr>
        <w:spacing w:after="0" w:line="240" w:lineRule="auto"/>
      </w:pPr>
      <w:r>
        <w:separator/>
      </w:r>
    </w:p>
  </w:endnote>
  <w:endnote w:type="continuationSeparator" w:id="0">
    <w:p w14:paraId="49BC0C62" w14:textId="77777777" w:rsidR="00174A81" w:rsidRDefault="00174A81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2499" w14:textId="77777777" w:rsidR="00174A81" w:rsidRDefault="00174A81" w:rsidP="00017B74">
      <w:pPr>
        <w:spacing w:after="0" w:line="240" w:lineRule="auto"/>
      </w:pPr>
      <w:r>
        <w:separator/>
      </w:r>
    </w:p>
  </w:footnote>
  <w:footnote w:type="continuationSeparator" w:id="0">
    <w:p w14:paraId="4FA0D854" w14:textId="77777777" w:rsidR="00174A81" w:rsidRDefault="00174A81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B75C5"/>
    <w:multiLevelType w:val="hybridMultilevel"/>
    <w:tmpl w:val="ABBCC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9E0B"/>
    <w:rsid w:val="0007361B"/>
    <w:rsid w:val="0007415F"/>
    <w:rsid w:val="00123050"/>
    <w:rsid w:val="00174A81"/>
    <w:rsid w:val="001756A0"/>
    <w:rsid w:val="002B0167"/>
    <w:rsid w:val="002E57C3"/>
    <w:rsid w:val="003C3FC5"/>
    <w:rsid w:val="003E6B6F"/>
    <w:rsid w:val="00440E6C"/>
    <w:rsid w:val="00487E07"/>
    <w:rsid w:val="0057323B"/>
    <w:rsid w:val="005D4BAF"/>
    <w:rsid w:val="005F4E99"/>
    <w:rsid w:val="007067B2"/>
    <w:rsid w:val="007146EF"/>
    <w:rsid w:val="00811F13"/>
    <w:rsid w:val="008129C4"/>
    <w:rsid w:val="0083335D"/>
    <w:rsid w:val="00844359"/>
    <w:rsid w:val="00847F4E"/>
    <w:rsid w:val="008523B6"/>
    <w:rsid w:val="00867D25"/>
    <w:rsid w:val="008B1952"/>
    <w:rsid w:val="008E39B4"/>
    <w:rsid w:val="00A23F48"/>
    <w:rsid w:val="00A314F1"/>
    <w:rsid w:val="00A3562E"/>
    <w:rsid w:val="00BA646E"/>
    <w:rsid w:val="00C2327E"/>
    <w:rsid w:val="00C5534D"/>
    <w:rsid w:val="00CA59AB"/>
    <w:rsid w:val="00D26998"/>
    <w:rsid w:val="00D81326"/>
    <w:rsid w:val="00DB0006"/>
    <w:rsid w:val="00DC23A5"/>
    <w:rsid w:val="00E5371A"/>
    <w:rsid w:val="00E76B2D"/>
    <w:rsid w:val="00E9108B"/>
    <w:rsid w:val="00F43D58"/>
    <w:rsid w:val="00F9765D"/>
    <w:rsid w:val="00FB7D5A"/>
    <w:rsid w:val="00FE1C68"/>
    <w:rsid w:val="00FE4D11"/>
    <w:rsid w:val="0379127F"/>
    <w:rsid w:val="0F9E7F18"/>
    <w:rsid w:val="1992AA7A"/>
    <w:rsid w:val="20256863"/>
    <w:rsid w:val="23D9162B"/>
    <w:rsid w:val="38D7E1FE"/>
    <w:rsid w:val="39E2D415"/>
    <w:rsid w:val="48FA5309"/>
    <w:rsid w:val="4BEC6564"/>
    <w:rsid w:val="5D34EA1C"/>
    <w:rsid w:val="6B957DB0"/>
    <w:rsid w:val="6C4C6910"/>
    <w:rsid w:val="6F3E7B6B"/>
    <w:rsid w:val="7525C84A"/>
    <w:rsid w:val="77BAEA49"/>
    <w:rsid w:val="7CD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076C24C9-22DF-42F7-863D-7A91E77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E9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176fec959bc3a89056c04b345a0d28ec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ba6c88e96903d7bd5a6608dfaccba40d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54dc7f6-5177-429f-9880-9353dbeacdbf"/>
  </ds:schemaRefs>
</ds:datastoreItem>
</file>

<file path=customXml/itemProps3.xml><?xml version="1.0" encoding="utf-8"?>
<ds:datastoreItem xmlns:ds="http://schemas.openxmlformats.org/officeDocument/2006/customXml" ds:itemID="{65937135-D1FB-40CA-B6A6-BDC550F0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AWills</cp:lastModifiedBy>
  <cp:revision>6</cp:revision>
  <cp:lastPrinted>2022-09-20T09:09:00Z</cp:lastPrinted>
  <dcterms:created xsi:type="dcterms:W3CDTF">2022-09-20T08:53:00Z</dcterms:created>
  <dcterms:modified xsi:type="dcterms:W3CDTF">2022-09-21T11:00:00Z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